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C7" w:rsidRDefault="00C429C7" w:rsidP="00C429C7">
      <w:pPr>
        <w:widowControl/>
        <w:snapToGrid w:val="0"/>
        <w:spacing w:line="460" w:lineRule="exact"/>
        <w:jc w:val="center"/>
        <w:rPr>
          <w:rFonts w:ascii="华文中宋" w:eastAsia="华文中宋" w:hAnsi="华文中宋" w:cs="楷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cs="楷体" w:hint="eastAsia"/>
          <w:bCs/>
          <w:kern w:val="0"/>
          <w:sz w:val="32"/>
          <w:szCs w:val="32"/>
        </w:rPr>
        <w:t>2021第六届超级电容器及关键材料学术会议</w:t>
      </w:r>
    </w:p>
    <w:p w:rsidR="00C429C7" w:rsidRDefault="00C429C7" w:rsidP="00C429C7">
      <w:pPr>
        <w:widowControl/>
        <w:snapToGrid w:val="0"/>
        <w:spacing w:line="460" w:lineRule="exact"/>
        <w:jc w:val="center"/>
        <w:rPr>
          <w:rFonts w:ascii="华文中宋" w:eastAsia="华文中宋" w:hAnsi="华文中宋" w:cs="楷体"/>
          <w:bCs/>
          <w:kern w:val="0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暨储能学科人才培养与产教融合高峰论坛</w:t>
      </w:r>
    </w:p>
    <w:p w:rsidR="00C429C7" w:rsidRDefault="00C429C7" w:rsidP="00C429C7">
      <w:pPr>
        <w:widowControl/>
        <w:snapToGrid w:val="0"/>
        <w:spacing w:line="460" w:lineRule="exact"/>
        <w:jc w:val="center"/>
        <w:rPr>
          <w:rFonts w:ascii="仿宋_GB2312" w:eastAsia="仿宋_GB2312" w:hAnsi="楷体" w:cs="楷体"/>
          <w:b/>
          <w:bCs/>
          <w:kern w:val="0"/>
          <w:sz w:val="32"/>
          <w:szCs w:val="32"/>
        </w:rPr>
      </w:pPr>
      <w:r>
        <w:rPr>
          <w:rFonts w:ascii="黑体" w:eastAsia="黑体" w:hAnsi="黑体" w:cs="楷体" w:hint="eastAsia"/>
          <w:b/>
          <w:bCs/>
          <w:kern w:val="0"/>
          <w:sz w:val="36"/>
          <w:szCs w:val="36"/>
        </w:rPr>
        <w:t>参会回执表</w:t>
      </w:r>
    </w:p>
    <w:tbl>
      <w:tblPr>
        <w:tblW w:w="8759" w:type="dxa"/>
        <w:tblLayout w:type="fixed"/>
        <w:tblLook w:val="04A0" w:firstRow="1" w:lastRow="0" w:firstColumn="1" w:lastColumn="0" w:noHBand="0" w:noVBand="1"/>
      </w:tblPr>
      <w:tblGrid>
        <w:gridCol w:w="1547"/>
        <w:gridCol w:w="136"/>
        <w:gridCol w:w="881"/>
        <w:gridCol w:w="270"/>
        <w:gridCol w:w="856"/>
        <w:gridCol w:w="203"/>
        <w:gridCol w:w="556"/>
        <w:gridCol w:w="705"/>
        <w:gridCol w:w="789"/>
        <w:gridCol w:w="256"/>
        <w:gridCol w:w="630"/>
        <w:gridCol w:w="358"/>
        <w:gridCol w:w="1572"/>
      </w:tblGrid>
      <w:tr w:rsidR="00C429C7" w:rsidTr="00E541AE">
        <w:trPr>
          <w:trHeight w:val="581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07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C429C7" w:rsidTr="00E541AE">
        <w:trPr>
          <w:trHeight w:val="551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址</w:t>
            </w:r>
          </w:p>
        </w:tc>
        <w:tc>
          <w:tcPr>
            <w:tcW w:w="550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编：</w:t>
            </w:r>
          </w:p>
        </w:tc>
      </w:tr>
      <w:tr w:rsidR="00C429C7" w:rsidTr="00E541AE">
        <w:trPr>
          <w:trHeight w:val="575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C429C7" w:rsidTr="00E541AE">
        <w:trPr>
          <w:trHeight w:val="555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箱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C429C7" w:rsidTr="00E541AE">
        <w:trPr>
          <w:trHeight w:val="769"/>
        </w:trPr>
        <w:tc>
          <w:tcPr>
            <w:tcW w:w="16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参会代表姓名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jc w:val="center"/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箱</w:t>
            </w:r>
          </w:p>
        </w:tc>
      </w:tr>
      <w:tr w:rsidR="00C429C7" w:rsidTr="00E541AE">
        <w:trPr>
          <w:trHeight w:val="562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C429C7" w:rsidTr="00E541AE">
        <w:trPr>
          <w:trHeight w:val="577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C429C7" w:rsidTr="00E541AE">
        <w:trPr>
          <w:trHeight w:val="517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</w:tr>
      <w:tr w:rsidR="00C429C7" w:rsidTr="00E541AE">
        <w:trPr>
          <w:trHeight w:val="761"/>
        </w:trPr>
        <w:tc>
          <w:tcPr>
            <w:tcW w:w="87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参加形式选择： </w:t>
            </w:r>
            <w:r>
              <w:rPr>
                <w:rFonts w:ascii="仿宋_GB2312" w:eastAsia="仿宋_GB2312" w:hAnsi="楷体" w:cs="楷体" w:hint="eastAsia"/>
                <w:sz w:val="24"/>
              </w:rPr>
              <w:t> </w:t>
            </w:r>
            <w:r>
              <w:rPr>
                <w:rFonts w:ascii="仿宋_GB2312" w:eastAsia="仿宋_GB2312" w:hAnsi="楷体" w:cs="楷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□ 协办单位     □ 支持单位     □ 参    会  </w:t>
            </w:r>
          </w:p>
          <w:p w:rsidR="00C429C7" w:rsidRDefault="00C429C7" w:rsidP="00E541AE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（可多项选择）</w:t>
            </w:r>
            <w:r>
              <w:rPr>
                <w:rFonts w:ascii="宋体" w:hAnsi="宋体" w:hint="eastAsia"/>
                <w:sz w:val="24"/>
              </w:rPr>
              <w:t xml:space="preserve">   □ 论文投稿     □ 学术墙报</w:t>
            </w:r>
          </w:p>
        </w:tc>
      </w:tr>
      <w:tr w:rsidR="00C429C7" w:rsidTr="00E541AE">
        <w:trPr>
          <w:trHeight w:val="546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29C7" w:rsidRDefault="00C429C7" w:rsidP="00E541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报告人姓名：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职称：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分钟</w:t>
            </w:r>
          </w:p>
        </w:tc>
      </w:tr>
      <w:tr w:rsidR="00C429C7" w:rsidTr="00E541AE">
        <w:trPr>
          <w:trHeight w:val="498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报告题目：</w:t>
            </w:r>
          </w:p>
        </w:tc>
        <w:tc>
          <w:tcPr>
            <w:tcW w:w="7212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 xml:space="preserve">         </w:t>
            </w:r>
          </w:p>
        </w:tc>
      </w:tr>
      <w:tr w:rsidR="00C429C7" w:rsidTr="00E541AE">
        <w:trPr>
          <w:trHeight w:val="652"/>
        </w:trPr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□院 士  □长 江  □杰 青   □青 千  </w:t>
            </w:r>
          </w:p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□千 人  □百 人  □优 青   □其 他</w:t>
            </w: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最关注的问题：</w:t>
            </w:r>
          </w:p>
        </w:tc>
      </w:tr>
      <w:tr w:rsidR="00C429C7" w:rsidTr="00E541AE">
        <w:trPr>
          <w:trHeight w:val="485"/>
        </w:trPr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rPr>
                <w:rFonts w:ascii="仿宋_GB2312" w:eastAsia="仿宋_GB2312" w:hAnsi="楷体" w:cs="楷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以上费用总计RMB：_______________</w:t>
            </w:r>
            <w:r>
              <w:rPr>
                <w:rFonts w:ascii="宋体" w:hAnsi="宋体" w:hint="eastAsia"/>
                <w:sz w:val="24"/>
              </w:rPr>
              <w:t>元整；大写：__________________圆整；</w:t>
            </w:r>
          </w:p>
        </w:tc>
      </w:tr>
      <w:tr w:rsidR="00C429C7" w:rsidTr="00E541AE">
        <w:trPr>
          <w:trHeight w:val="3195"/>
        </w:trPr>
        <w:tc>
          <w:tcPr>
            <w:tcW w:w="44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spacing w:line="360" w:lineRule="exact"/>
              <w:ind w:left="960" w:hangingChars="400" w:hanging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  织：“2021第六届超级电容器及关键材料学术会议”组委会</w:t>
            </w:r>
          </w:p>
          <w:p w:rsidR="00C429C7" w:rsidRDefault="00C429C7" w:rsidP="00E541A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联系人：徐朝斌 18726921720</w:t>
            </w:r>
          </w:p>
          <w:p w:rsidR="00C429C7" w:rsidRDefault="00C429C7" w:rsidP="00E541A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微信号：xcb18726921720</w:t>
            </w:r>
          </w:p>
          <w:p w:rsidR="00C429C7" w:rsidRDefault="00C429C7" w:rsidP="00E541AE">
            <w:pPr>
              <w:tabs>
                <w:tab w:val="right" w:pos="4158"/>
              </w:tabs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箱：shhhyz@126.com</w:t>
            </w:r>
            <w:r>
              <w:rPr>
                <w:rFonts w:ascii="宋体" w:hAnsi="宋体" w:hint="eastAsia"/>
                <w:sz w:val="24"/>
              </w:rPr>
              <w:tab/>
            </w:r>
          </w:p>
          <w:p w:rsidR="00C429C7" w:rsidRDefault="00C429C7" w:rsidP="00E541A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联系人：郑志锋  13616069846  </w:t>
            </w:r>
          </w:p>
          <w:p w:rsidR="00C429C7" w:rsidRDefault="00C429C7" w:rsidP="00E541A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箱：zhifeng.zheng@xmu.edu.cn</w:t>
            </w:r>
          </w:p>
          <w:p w:rsidR="00C429C7" w:rsidRDefault="00C429C7" w:rsidP="00E541A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联系人：李君涛  15980821129  </w:t>
            </w:r>
          </w:p>
          <w:p w:rsidR="00C429C7" w:rsidRDefault="00C429C7" w:rsidP="00E541A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 箱：</w:t>
            </w:r>
            <w:r>
              <w:rPr>
                <w:rFonts w:ascii="宋体" w:hAnsi="宋体"/>
                <w:sz w:val="24"/>
              </w:rPr>
              <w:t>jtli@xmu.edu.cn</w:t>
            </w:r>
          </w:p>
          <w:p w:rsidR="00C429C7" w:rsidRDefault="00C429C7" w:rsidP="00E541AE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9C7" w:rsidRDefault="00C429C7" w:rsidP="00E541AE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指定收款单位：</w:t>
            </w:r>
          </w:p>
          <w:p w:rsidR="00C429C7" w:rsidRDefault="00C429C7" w:rsidP="00E541A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名:瑟玛商务咨询（上海）有限公司</w:t>
            </w:r>
          </w:p>
          <w:p w:rsidR="00C429C7" w:rsidRDefault="00C429C7" w:rsidP="00E541AE">
            <w:pPr>
              <w:spacing w:line="360" w:lineRule="exact"/>
              <w:ind w:left="958" w:hangingChars="399" w:hanging="95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开户行:中国建设银行股份有限公司上海莘松路支行</w:t>
            </w:r>
          </w:p>
          <w:p w:rsidR="00C429C7" w:rsidRDefault="00C429C7" w:rsidP="00E541AE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号:3100 1937 7200 5251 1318</w:t>
            </w:r>
          </w:p>
        </w:tc>
      </w:tr>
    </w:tbl>
    <w:p w:rsidR="004B691D" w:rsidRDefault="00CB4205" w:rsidP="009536B3"/>
    <w:sectPr w:rsidR="004B6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05" w:rsidRDefault="00CB4205" w:rsidP="00C429C7">
      <w:r>
        <w:separator/>
      </w:r>
    </w:p>
  </w:endnote>
  <w:endnote w:type="continuationSeparator" w:id="0">
    <w:p w:rsidR="00CB4205" w:rsidRDefault="00CB4205" w:rsidP="00C4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05" w:rsidRDefault="00CB4205" w:rsidP="00C429C7">
      <w:r>
        <w:separator/>
      </w:r>
    </w:p>
  </w:footnote>
  <w:footnote w:type="continuationSeparator" w:id="0">
    <w:p w:rsidR="00CB4205" w:rsidRDefault="00CB4205" w:rsidP="00C4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46"/>
    <w:rsid w:val="001847EF"/>
    <w:rsid w:val="001869B7"/>
    <w:rsid w:val="004C3290"/>
    <w:rsid w:val="005054E5"/>
    <w:rsid w:val="00676692"/>
    <w:rsid w:val="007E0246"/>
    <w:rsid w:val="008E73F6"/>
    <w:rsid w:val="009536B3"/>
    <w:rsid w:val="00C25C8A"/>
    <w:rsid w:val="00C429C7"/>
    <w:rsid w:val="00CB4205"/>
    <w:rsid w:val="00E6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94376"/>
  <w15:chartTrackingRefBased/>
  <w15:docId w15:val="{12769E2A-5FF9-4334-8AA0-F730EEE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9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9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EneryOfffice</dc:creator>
  <cp:keywords/>
  <dc:description/>
  <cp:lastModifiedBy>EneryOfffice</cp:lastModifiedBy>
  <cp:revision>2</cp:revision>
  <dcterms:created xsi:type="dcterms:W3CDTF">2021-06-08T14:18:00Z</dcterms:created>
  <dcterms:modified xsi:type="dcterms:W3CDTF">2021-06-08T14:18:00Z</dcterms:modified>
</cp:coreProperties>
</file>